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80F" w:rsidRDefault="00AE380F" w:rsidP="00DB7254">
      <w:pPr>
        <w:shd w:val="clear" w:color="auto" w:fill="FFFFFF"/>
        <w:spacing w:before="100" w:beforeAutospacing="1" w:after="0" w:line="240" w:lineRule="auto"/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  <w:t xml:space="preserve">                 </w:t>
      </w:r>
    </w:p>
    <w:p w:rsidR="00236473" w:rsidRDefault="00AE380F" w:rsidP="00DB7254">
      <w:pPr>
        <w:shd w:val="clear" w:color="auto" w:fill="FFFFFF"/>
        <w:spacing w:before="100" w:beforeAutospacing="1" w:after="0" w:line="240" w:lineRule="auto"/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  <w:t xml:space="preserve">    </w:t>
      </w:r>
      <w:bookmarkStart w:id="0" w:name="_GoBack"/>
      <w:r w:rsidR="00236473">
        <w:rPr>
          <w:noProof/>
          <w:lang w:eastAsia="ru-RU"/>
        </w:rPr>
        <w:drawing>
          <wp:inline distT="0" distB="0" distL="0" distR="0">
            <wp:extent cx="5940425" cy="8165358"/>
            <wp:effectExtent l="0" t="0" r="0" b="0"/>
            <wp:docPr id="1" name="Рисунок 1" descr="C:\Users\user\AppData\Local\Microsoft\Windows\Temporary Internet Files\Content.Word\РП  ИЗ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П  ИЗО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  <w:t xml:space="preserve">                             </w:t>
      </w:r>
      <w:r w:rsidR="00DB7254" w:rsidRPr="00DB7254"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  <w:t xml:space="preserve"> </w:t>
      </w:r>
    </w:p>
    <w:p w:rsidR="00236473" w:rsidRDefault="00236473" w:rsidP="00DB7254">
      <w:pPr>
        <w:shd w:val="clear" w:color="auto" w:fill="FFFFFF"/>
        <w:spacing w:before="100" w:beforeAutospacing="1" w:after="0" w:line="240" w:lineRule="auto"/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</w:pPr>
    </w:p>
    <w:p w:rsidR="004C6F6D" w:rsidRPr="00AE380F" w:rsidRDefault="00236473" w:rsidP="00DB7254">
      <w:pPr>
        <w:shd w:val="clear" w:color="auto" w:fill="FFFFFF"/>
        <w:spacing w:before="100" w:beforeAutospacing="1" w:after="0" w:line="240" w:lineRule="auto"/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</w:pPr>
      <w:r>
        <w:rPr>
          <w:rFonts w:ascii="Times New Roman" w:eastAsia="Tahoma" w:hAnsi="Times New Roman"/>
          <w:color w:val="000000"/>
          <w:sz w:val="28"/>
          <w:szCs w:val="28"/>
          <w:lang w:val="tt-RU" w:eastAsia="ru-RU" w:bidi="ru-RU"/>
        </w:rPr>
        <w:lastRenderedPageBreak/>
        <w:t xml:space="preserve">                                </w:t>
      </w:r>
      <w:r w:rsidR="004C6F6D"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Пояснительная записка</w:t>
      </w: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sz w:val="28"/>
          <w:szCs w:val="28"/>
          <w:lang w:eastAsia="ru-RU"/>
        </w:rPr>
        <w:t>Рабочая  программа составлена на основании следующих документов:</w:t>
      </w: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- Федеральный закон «Об Образовании в Российской Федерации»;</w:t>
      </w:r>
    </w:p>
    <w:p w:rsidR="004C6F6D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- Федеральные государственные образовательные стандарты  начального общего образования;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- Основная образовательная программа начального общего образования МБОУ СОШ с.Улькунды на 2016-2021 учебный год (Приказ № 119 от «29» августа 2016 г.);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- Основная образовательная программа основного общего образования МБОУ СОШ с.Улькунды на 2016-2021 учебный год (Приказ № 119 «29» августа 2016 г.);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- Основная образовательная программа среднего общего образования МБОУ СОШ с.Улькунды на  2020-2025 учебный год (Приказ № 86 «31» августа 2020 г.);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- Учебный план МБОУ СОШ с.Улькунды муниципального района Дуванский район Республики Башкортостан на 2020-2021 учебный год. (Приказ № 76 от 24.08.2020г.) 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- Календарный учебный график учебного процесса  на 2020-2021 учебный год МБОУ СОШ с.Улькунды (Приказ № 76 от 24.08.2020г.);</w:t>
      </w:r>
    </w:p>
    <w:p w:rsidR="00DB7254" w:rsidRPr="00DB7254" w:rsidRDefault="00DB7254" w:rsidP="00DB725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- Положение о рабочих программах по учебным предметам Муниципального бюджетного общеобразовательного учреждения средняя общеобразовательная школа с.Улькунды  муниципального района Дуванский район Республики Башкортостан. (Введено в действие: Приказ № 66 от 28 июня 2013 года)</w:t>
      </w: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авторская программа по изобразительному искусству: Изобразительное искусство. Рабочие программы. Б. М. </w:t>
      </w:r>
      <w:proofErr w:type="spellStart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Неменский</w:t>
      </w:r>
      <w:proofErr w:type="spellEnd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Л. А. </w:t>
      </w:r>
      <w:proofErr w:type="spellStart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Неменская</w:t>
      </w:r>
      <w:proofErr w:type="spellEnd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Н. А. Горяева, О. А. </w:t>
      </w:r>
      <w:proofErr w:type="spellStart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Коблова</w:t>
      </w:r>
      <w:proofErr w:type="spellEnd"/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, Т. А. Мухина – М.: Просвещение 2015.</w:t>
      </w: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Федеральный перечень учебников, рекомендованных к использованию в общеобразовательных учреждениях на </w:t>
      </w:r>
      <w:r w:rsidR="00DB7254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2020/21  </w:t>
      </w: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учебный год.</w:t>
      </w: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4C6F6D" w:rsidRPr="00DB7254" w:rsidRDefault="004C6F6D" w:rsidP="004C6F6D">
      <w:pPr>
        <w:shd w:val="clear" w:color="auto" w:fill="FFFFFF"/>
        <w:spacing w:after="0" w:line="240" w:lineRule="auto"/>
        <w:ind w:left="218" w:hanging="36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Учебник</w:t>
      </w: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Л. А.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Неменская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. Изобразительное искусство. Ты изображаешь, украшаешь и строишь. 2 класс – М.: Просвещение, 2019.</w:t>
      </w: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B7254" w:rsidRDefault="0094681D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DB72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val="tt-RU" w:eastAsia="ru-RU"/>
        </w:rPr>
      </w:pPr>
    </w:p>
    <w:p w:rsidR="004C6F6D" w:rsidRPr="00DB7254" w:rsidRDefault="00DB7254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          </w:t>
      </w:r>
      <w:r w:rsidR="0094681D" w:rsidRPr="00DB725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Цели и задачи изучения предмета</w:t>
      </w: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94681D" w:rsidRPr="00DB7254" w:rsidRDefault="0094681D" w:rsidP="00946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1.Формирование художественной культуры учащихся как неотъемлемой части культуры духовной, т. е. культуры </w:t>
      </w:r>
      <w:proofErr w:type="spellStart"/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мироотношений</w:t>
      </w:r>
      <w:proofErr w:type="spellEnd"/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выработанных поколениями. Эти ценности как высшие ценности человеческой цивилизации, накапливаемые искусством, должны быть средством очеловечения, формирования нравственно-эстетической отзывчивости на </w:t>
      </w:r>
      <w:proofErr w:type="gramStart"/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безобразное в жизни и искусстве, т.е. зоркости души ребенка.</w:t>
      </w:r>
    </w:p>
    <w:p w:rsidR="0094681D" w:rsidRPr="00DB7254" w:rsidRDefault="0094681D" w:rsidP="00946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2.Воспитание интереса к изобразительному искусству; обогащение нравственного опыта, формирование представлений о добре и зле; развитие нравственных чувств, уважения к культуре народов многонациональной России и других стран;</w:t>
      </w:r>
    </w:p>
    <w:p w:rsidR="0094681D" w:rsidRPr="00DB7254" w:rsidRDefault="0094681D" w:rsidP="009468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        З</w:t>
      </w:r>
      <w:r w:rsidRPr="00DB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адачи</w:t>
      </w: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4681D" w:rsidRPr="00DB7254" w:rsidRDefault="0094681D" w:rsidP="009468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</w:r>
    </w:p>
    <w:p w:rsidR="0094681D" w:rsidRPr="00DB7254" w:rsidRDefault="0094681D" w:rsidP="009468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94681D" w:rsidRPr="00DB7254" w:rsidRDefault="0094681D" w:rsidP="009468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элементарной художественной грамотой, формирование художественного кругозора и приобретение опыта работы в различных видах художественно-творческой деятельности; совершенствование эстетического вкуса, умения работать разными художественными материалами.</w:t>
      </w:r>
    </w:p>
    <w:p w:rsidR="0094681D" w:rsidRPr="00DB7254" w:rsidRDefault="0094681D" w:rsidP="009468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эмоционально-образного восприятия произведений искусства и окружающего мира;</w:t>
      </w:r>
    </w:p>
    <w:p w:rsidR="0094681D" w:rsidRPr="00DB7254" w:rsidRDefault="0094681D" w:rsidP="0094681D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видеть проявление художественной культуры в реальной жизни (музеи, архитектура, дизайн, скульптура и др.);</w:t>
      </w: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навыков работы с различными художественными материалами</w:t>
      </w:r>
      <w:proofErr w:type="gramStart"/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B72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B72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</w:p>
    <w:p w:rsidR="0094681D" w:rsidRPr="00DB7254" w:rsidRDefault="0094681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Место предмета в учебном плане</w:t>
      </w: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На изучение изобразительного искусства  в учебном плане отводится 1 час в неделю, учебных недель в году - 3</w:t>
      </w:r>
      <w:r w:rsidR="00DB7254">
        <w:rPr>
          <w:rFonts w:ascii="Times New Roman" w:eastAsia="Times New Roman" w:hAnsi="Times New Roman"/>
          <w:sz w:val="28"/>
          <w:szCs w:val="28"/>
          <w:lang w:val="tt-RU" w:eastAsia="ru-RU"/>
        </w:rPr>
        <w:t>4</w:t>
      </w: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, рабочая программа рассчитана на </w:t>
      </w:r>
      <w:r w:rsidRPr="00DB7254">
        <w:rPr>
          <w:rFonts w:ascii="Times New Roman" w:eastAsia="Times New Roman" w:hAnsi="Times New Roman"/>
          <w:bCs/>
          <w:sz w:val="28"/>
          <w:szCs w:val="28"/>
          <w:lang w:eastAsia="ru-RU"/>
        </w:rPr>
        <w:t>34 часа в год.</w:t>
      </w:r>
    </w:p>
    <w:p w:rsidR="0094681D" w:rsidRPr="00DB7254" w:rsidRDefault="0094681D" w:rsidP="0094681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6F6D" w:rsidRPr="00DB7254" w:rsidRDefault="004C6F6D" w:rsidP="004C6F6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val="tt-RU"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val="tt-RU"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val="tt-RU"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val="tt-RU"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val="tt-RU" w:eastAsia="ru-RU"/>
        </w:rPr>
      </w:pPr>
    </w:p>
    <w:p w:rsidR="00AE380F" w:rsidRDefault="00AE380F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400CD4" w:rsidRPr="00DB7254" w:rsidRDefault="00400CD4" w:rsidP="00400CD4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Планируемые результаты</w:t>
      </w:r>
    </w:p>
    <w:p w:rsidR="004C6F6D" w:rsidRPr="00DB7254" w:rsidRDefault="004C6F6D" w:rsidP="004C6F6D">
      <w:pPr>
        <w:shd w:val="clear" w:color="auto" w:fill="FFFFFF"/>
        <w:spacing w:before="100" w:beforeAutospacing="1" w:after="202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Личностные результаты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 ценностно-эстетической сфере у второклассника будет формироваться: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-эмоционально-ценностное отношение к окружающему миру (семье, Родине, природе, людям);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толерантное принятие разнообразия культурных явлений, национальных ценностей и духовных традиций;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художественный вкус и способность к эстетической оценке произведения искусства, нравственной оценке своих и чужих поступков, явлений окружающей жизни.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В познавательной сфере у второклассника будет развиваться: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способность к художественному познанию мира;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умение применять полученные знания в собственной художественно-творческой деятельности.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В трудовой сфере у второклассника будут формироваться: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стремление использовать художественные умения для создания красивых вещей или их украшения.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proofErr w:type="spellStart"/>
      <w:r w:rsidRPr="00DB72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Метапредметные</w:t>
      </w:r>
      <w:proofErr w:type="spellEnd"/>
      <w:r w:rsidRPr="00DB72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результаты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У второклассника продолжится формирование: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желание общаться с искусством, участвовать в обсуждении содержания и выразительных сре</w:t>
      </w:r>
      <w:proofErr w:type="gram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дств пр</w:t>
      </w:r>
      <w:proofErr w:type="gram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оизведений искусства;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активного использования языка изобразительного искусства и различных художественных материалов для освоения содержания разных учебных предметов;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обогащение ключевых компетенций художественно-эстетическим содержанием;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 замысла;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способность оценивать результаты художественно-творческой деятельности, собственной и одноклассников.</w:t>
      </w:r>
    </w:p>
    <w:p w:rsidR="00400CD4" w:rsidRPr="00DB7254" w:rsidRDefault="00400CD4" w:rsidP="00400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Регулятивные УУД: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— способность понимать, принимать и сохранять учебную задачу, соответствующую этапу обучения, ориентироваться в  учебном материале, предоставляющем средства для ее решения;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 —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на начальном этапе умений планировать учебные действия  в соответствии с поставленной задачей;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- начальный уровень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сформированности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умений проводить самоконтроль и самооценку результатов своей учебной деятельности.</w:t>
      </w:r>
    </w:p>
    <w:p w:rsidR="00400CD4" w:rsidRPr="00DB7254" w:rsidRDefault="00400CD4" w:rsidP="00400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Познавательные УУД: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построение речевых высказываний, использование введенных терминов;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первоначальные методы нахождения информации, представленной разными способами (иллюстрация, репродукция картины</w:t>
      </w:r>
      <w:proofErr w:type="gram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)</w:t>
      </w:r>
      <w:proofErr w:type="gram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разных носителях (учебник, справочник, аудио- и видеоматериалы и др.);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-начальное освоение способов решения задач творческого и поискового характера;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-первоначальные освоение способов решения задач творческого и поискового характера;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способность излагать свое мнение и аргументировать его;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овладение начальными сведениями о сущности и особенностях объектов и процессов в соответствии с содержанием учебного предмета «Изобразительное искусство»;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— Овладение базовыми предметными и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межпредметными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400CD4" w:rsidRPr="00DB7254" w:rsidRDefault="00400CD4" w:rsidP="00400CD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Коммуникативные УУД: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свое мнение и аргументировать свою точку зрения;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способность определять общую цель и пути ее достижения;</w:t>
      </w:r>
    </w:p>
    <w:p w:rsidR="00400CD4" w:rsidRPr="00DB7254" w:rsidRDefault="00400CD4" w:rsidP="00400CD4">
      <w:pPr>
        <w:spacing w:after="0" w:line="240" w:lineRule="auto"/>
        <w:ind w:firstLine="540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способность договариваться о распределении функций и ролей 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00CD4" w:rsidRPr="00DB7254" w:rsidRDefault="00400CD4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Предметные результаты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формирование первоначальных представлений о роли изобразительного искусства в жизни и духовно-нравственном развитии человека;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формирование основ художественной культуры, в том числе на материале художественной культуры родного края; эстетического отношения к миру; понимание красоты как ценности, потребления в художественном творчестве и в общении с искусством;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овладения практическими умениями и навыками в восприятии, анализе и оценке произведений искусства;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пр.);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- развития навыков сотрудничества с товарищами в процессе совместного воплощения общего замысла.</w:t>
      </w:r>
    </w:p>
    <w:p w:rsidR="00AE380F" w:rsidRDefault="00AE380F" w:rsidP="004C6F6D">
      <w:pPr>
        <w:shd w:val="clear" w:color="auto" w:fill="FFFFFF"/>
        <w:tabs>
          <w:tab w:val="left" w:pos="361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</w:p>
    <w:p w:rsidR="004C6F6D" w:rsidRPr="00DB7254" w:rsidRDefault="004C6F6D" w:rsidP="004C6F6D">
      <w:pPr>
        <w:shd w:val="clear" w:color="auto" w:fill="FFFFFF"/>
        <w:tabs>
          <w:tab w:val="left" w:pos="3615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Выпускник 2 класса  научится: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B7254">
        <w:rPr>
          <w:rFonts w:ascii="Times New Roman" w:hAnsi="Times New Roman"/>
          <w:sz w:val="28"/>
          <w:szCs w:val="28"/>
        </w:rPr>
        <w:lastRenderedPageBreak/>
        <w:t>- понимать, что такое деятельность художника (что может изобразить художник – предметы, людей, события;  с помощью каких материалов изображает художник – бумага, холст, картон, карандаш, кисть, краски и пр.);</w:t>
      </w:r>
      <w:proofErr w:type="gramEnd"/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B7254">
        <w:rPr>
          <w:rFonts w:ascii="Times New Roman" w:hAnsi="Times New Roman"/>
          <w:sz w:val="28"/>
          <w:szCs w:val="28"/>
        </w:rPr>
        <w:t>- узнавать основные жанры (натюрморт, пейзаж, анималистический жанр, портрет) и  виды произведений (живопись, графика, скульптура, декоративно-прикладное искусство и архитектура) изобразительного искусства;</w:t>
      </w:r>
      <w:proofErr w:type="gramEnd"/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называть известные центры народных художественных ремесел России (Хохлома, Городец, Дымково);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B7254">
        <w:rPr>
          <w:rFonts w:ascii="Times New Roman" w:hAnsi="Times New Roman"/>
          <w:sz w:val="28"/>
          <w:szCs w:val="28"/>
        </w:rPr>
        <w:t>- различать основные (красный, синий, желтый) и (оранжевый, зеленый, фиолетовый, коричневый) цвета;</w:t>
      </w:r>
      <w:proofErr w:type="gramEnd"/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B7254">
        <w:rPr>
          <w:rFonts w:ascii="Times New Roman" w:hAnsi="Times New Roman"/>
          <w:sz w:val="28"/>
          <w:szCs w:val="28"/>
        </w:rPr>
        <w:t>- различать теплые (красный, желтый, оранжевый) и холодные (синий, голубой, фиолетовый) цвета;</w:t>
      </w:r>
      <w:proofErr w:type="gramEnd"/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узнавать отдельные произведения выдающихся отечественных  и зарубежных художников, называть их авторов;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 xml:space="preserve">- сравнивать различные виды изобразительного искусства (графики,  живописи, декоративно-прикладного искусства, скульптуры и архитектуры); 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proofErr w:type="gramStart"/>
      <w:r w:rsidRPr="00DB7254">
        <w:rPr>
          <w:rFonts w:ascii="Times New Roman" w:hAnsi="Times New Roman"/>
          <w:sz w:val="28"/>
          <w:szCs w:val="28"/>
        </w:rPr>
        <w:t>- использовать художественные материалы (гуашь, акварель, цветные карандаши, восковые мелки, тушь, уголь, бумага);</w:t>
      </w:r>
      <w:proofErr w:type="gramEnd"/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применять основные средства художественной и выразительности в рисунке, живописи и скульптуре (с натуры, по памяти и воображению); в  декоративных работах – иллюстрациях к произведениям литературы и музыки;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пользоваться простейшими приемами лепки (пластилин, глина);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выполнять простейшие композиции из бумаги и бросового материала.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b/>
          <w:sz w:val="28"/>
          <w:szCs w:val="28"/>
          <w:u w:val="single"/>
        </w:rPr>
      </w:pPr>
      <w:r w:rsidRPr="00DB7254">
        <w:rPr>
          <w:rFonts w:ascii="Times New Roman" w:hAnsi="Times New Roman"/>
          <w:b/>
          <w:sz w:val="28"/>
          <w:szCs w:val="28"/>
          <w:u w:val="single"/>
        </w:rPr>
        <w:t>Второклассник получит возможность научиться: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использовать приобретенные знания и умения в практической деятельности и повседневной жизни, для самостоятельной творческой деятельности;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воспринимать произведения изобразительного искусства разных жанров;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оценивать произведения искусства (выражение собственного мнения) при посещении выставок, музеев изобразительного искусства, народные творчества и др.;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применять практические навыки выразительного использования линии и штриха, пятна, цвета, формы, пространства в процессе создания композиций.</w:t>
      </w:r>
    </w:p>
    <w:p w:rsidR="004C6F6D" w:rsidRPr="00DB7254" w:rsidRDefault="004C6F6D" w:rsidP="004C6F6D">
      <w:pPr>
        <w:pStyle w:val="a3"/>
        <w:ind w:left="0" w:firstLine="567"/>
        <w:rPr>
          <w:rFonts w:ascii="Times New Roman" w:hAnsi="Times New Roman"/>
          <w:sz w:val="28"/>
          <w:szCs w:val="28"/>
        </w:rPr>
      </w:pPr>
    </w:p>
    <w:p w:rsidR="00AE380F" w:rsidRDefault="00AE380F" w:rsidP="00DC23B9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</w:p>
    <w:p w:rsidR="00AE380F" w:rsidRDefault="00AE380F" w:rsidP="00DC23B9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</w:p>
    <w:p w:rsidR="00AE380F" w:rsidRDefault="00AE380F" w:rsidP="00DC23B9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AE380F" w:rsidRDefault="00AE380F" w:rsidP="00DC23B9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C23B9" w:rsidRPr="00DB7254" w:rsidRDefault="00DC23B9" w:rsidP="00DC23B9">
      <w:pPr>
        <w:shd w:val="clear" w:color="auto" w:fill="FFFFFF"/>
        <w:spacing w:after="0" w:line="240" w:lineRule="auto"/>
        <w:ind w:firstLine="34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lastRenderedPageBreak/>
        <w:t>Основные содержательные линии предмета «Изобразительное искусство» во 2 классе представлены содержательными блоками: «Чем и как работают художники», «Реальность и фантазия», «О чем говорит искусство», «Как говорит искусство». Второй год обучения развивает представления детей о трех формах художественной деятельности, изучаемых в 1 классе. По мере углубления этих знаний меняется понимание связи этих форм деятельности с жизнью искусства, с жизнью человека.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Программа «Изобразительное искусство» предусматривает чередование индивидуального практического творчества и коллективной творческой работы, освоение учениками различных художественных материалов (гуашь, акварель, пластилин, мелки и т.д.), постоянную смену художественных материалов.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Практическая творческая работа с целью овладения практическими умениями и навыками представлена в следующих направлениях: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использование различных художественных материалов, приемов и техник;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изображение предметного мира, природы и человека в процессе работы с натуры, по памяти, по представлению и на основе фантазии;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передача характера, эмоционального состояния и своего отношения к природе, человеку, обществу;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выражение настроения художественными средствами;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компоновка на плоскости листа и в объеме задуманного художественного образа;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 xml:space="preserve">- использование в художественно-творческой деятельности основ </w:t>
      </w:r>
      <w:proofErr w:type="spellStart"/>
      <w:r w:rsidRPr="00DB7254">
        <w:rPr>
          <w:rFonts w:ascii="Times New Roman" w:hAnsi="Times New Roman"/>
          <w:sz w:val="28"/>
          <w:szCs w:val="28"/>
        </w:rPr>
        <w:t>цветоведения</w:t>
      </w:r>
      <w:proofErr w:type="spellEnd"/>
      <w:r w:rsidRPr="00DB7254">
        <w:rPr>
          <w:rFonts w:ascii="Times New Roman" w:hAnsi="Times New Roman"/>
          <w:sz w:val="28"/>
          <w:szCs w:val="28"/>
        </w:rPr>
        <w:t>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использование знаний графической грамоты;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использование навыков моделирования из бумаги, лепки из пластилина, навыков изображения средствами аппликации и коллажа;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 xml:space="preserve">- передача в творческих работах особенностей художественной культуры разных </w:t>
      </w:r>
      <w:proofErr w:type="gramStart"/>
      <w:r w:rsidRPr="00DB7254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B7254">
        <w:rPr>
          <w:rFonts w:ascii="Times New Roman" w:hAnsi="Times New Roman"/>
          <w:sz w:val="28"/>
          <w:szCs w:val="28"/>
        </w:rPr>
        <w:t>знакомых по урокам) народов, особенностей понимания ими красоты природы, человека, народных традиций;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овладение навыками коллективной деятельности в процессе совместной работы в команде одноклассников под руководством учителя;</w:t>
      </w:r>
    </w:p>
    <w:p w:rsidR="004C6F6D" w:rsidRPr="00DB7254" w:rsidRDefault="004C6F6D" w:rsidP="004C6F6D">
      <w:pPr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- сотрудничество с товарищами в процессе совместного воплощения общего замысла.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E86EE8" w:rsidRPr="00DB7254" w:rsidRDefault="00E86EE8" w:rsidP="00E86EE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Тематическое планирование</w:t>
      </w:r>
    </w:p>
    <w:p w:rsidR="004C6F6D" w:rsidRPr="00DB7254" w:rsidRDefault="004C6F6D" w:rsidP="004C6F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941"/>
        <w:gridCol w:w="2139"/>
      </w:tblGrid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DB725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DB725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Содержание программного материала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Чем и как работают художники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Реальность и фантазия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О чем говорит искусство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Как говорит искусство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C6F6D" w:rsidRPr="00DB7254" w:rsidTr="003268AC">
        <w:tc>
          <w:tcPr>
            <w:tcW w:w="817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41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Итого </w:t>
            </w:r>
          </w:p>
        </w:tc>
        <w:tc>
          <w:tcPr>
            <w:tcW w:w="2139" w:type="dxa"/>
            <w:shd w:val="clear" w:color="auto" w:fill="auto"/>
          </w:tcPr>
          <w:p w:rsidR="004C6F6D" w:rsidRPr="00DB7254" w:rsidRDefault="004C6F6D" w:rsidP="003268A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4C6F6D" w:rsidRPr="00DB7254" w:rsidRDefault="004C6F6D" w:rsidP="00E86EE8">
      <w:pPr>
        <w:shd w:val="clear" w:color="auto" w:fill="FFFFFF"/>
        <w:contextualSpacing/>
        <w:rPr>
          <w:rFonts w:ascii="Times New Roman" w:hAnsi="Times New Roman"/>
          <w:smallCaps/>
          <w:sz w:val="28"/>
          <w:szCs w:val="28"/>
        </w:rPr>
      </w:pPr>
    </w:p>
    <w:p w:rsidR="004C6F6D" w:rsidRPr="00DB7254" w:rsidRDefault="004C6F6D" w:rsidP="00E86EE8">
      <w:pPr>
        <w:shd w:val="clear" w:color="auto" w:fill="FFFFFF"/>
        <w:contextualSpacing/>
        <w:jc w:val="both"/>
        <w:rPr>
          <w:rFonts w:ascii="Times New Roman" w:hAnsi="Times New Roman"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AE380F" w:rsidRDefault="00AE380F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</w:p>
    <w:p w:rsidR="004C6F6D" w:rsidRPr="00DB7254" w:rsidRDefault="004C6F6D" w:rsidP="004C6F6D">
      <w:pPr>
        <w:shd w:val="clear" w:color="auto" w:fill="FFFFFF"/>
        <w:contextualSpacing/>
        <w:jc w:val="center"/>
        <w:rPr>
          <w:rFonts w:ascii="Times New Roman" w:hAnsi="Times New Roman"/>
          <w:b/>
          <w:smallCaps/>
          <w:sz w:val="28"/>
          <w:szCs w:val="28"/>
        </w:rPr>
      </w:pPr>
      <w:r w:rsidRPr="00DB7254">
        <w:rPr>
          <w:rFonts w:ascii="Times New Roman" w:hAnsi="Times New Roman"/>
          <w:b/>
          <w:smallCaps/>
          <w:sz w:val="28"/>
          <w:szCs w:val="28"/>
        </w:rPr>
        <w:t>Календарно-тематическое планирование</w:t>
      </w:r>
    </w:p>
    <w:p w:rsidR="004C6F6D" w:rsidRPr="00DB7254" w:rsidRDefault="004C6F6D" w:rsidP="004C6F6D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709"/>
        <w:gridCol w:w="7654"/>
      </w:tblGrid>
      <w:tr w:rsidR="004C6F6D" w:rsidRPr="00DB7254" w:rsidTr="004C6F6D">
        <w:trPr>
          <w:trHeight w:val="269"/>
        </w:trPr>
        <w:tc>
          <w:tcPr>
            <w:tcW w:w="852" w:type="dxa"/>
            <w:vMerge w:val="restart"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урока</w:t>
            </w:r>
          </w:p>
        </w:tc>
        <w:tc>
          <w:tcPr>
            <w:tcW w:w="1559" w:type="dxa"/>
            <w:gridSpan w:val="2"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7654" w:type="dxa"/>
            <w:vMerge w:val="restart"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</w:tr>
      <w:tr w:rsidR="004C6F6D" w:rsidRPr="00DB7254" w:rsidTr="004C6F6D">
        <w:trPr>
          <w:trHeight w:val="269"/>
        </w:trPr>
        <w:tc>
          <w:tcPr>
            <w:tcW w:w="852" w:type="dxa"/>
            <w:vMerge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Корректировка</w:t>
            </w:r>
          </w:p>
        </w:tc>
        <w:tc>
          <w:tcPr>
            <w:tcW w:w="7654" w:type="dxa"/>
            <w:vMerge/>
          </w:tcPr>
          <w:p w:rsidR="004C6F6D" w:rsidRPr="00DB7254" w:rsidRDefault="004C6F6D" w:rsidP="003268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«Цветочная поляна». Три основные краски, строящие многоцветье мира.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Загадки чёрного и белого цветов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«Радуга на грозовом небе». Пять красок – все богатство цвета и тона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«Осенний  лес». Пастель, цветные мелки, акварель; их выразительные возможности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«Осенний листопад». Выразительные возможности аппликации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«Графика зимнего леса». Выразительные возможности графических материалов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«Звери в лесу». Выразительность материалов для работы в объеме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«Птицы в лесу». Выразительные возможности бумаги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«Композиции из сухих трав и цветов». Для художника любой материал может стать выразительным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«Наши друзья – птицы». Изображение и реальность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«Сказочная птица».  Изображение и фантазия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«Веточки деревьев с росой и паутинкой». Украшение и реальность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«Кокошник». Украшение и фантазия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«Подводный мир». Постройка и реальность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«Фантастический замок». Постройка и реальность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Братья-мастера. Изображения, украшения и постройки всегда работают вместе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«Четвероногий герой». Выражение характера изображаемых животных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«Сказочный мужской образ». Выражение характера человека: изображение доброго и злого сказочного мужского образа</w:t>
            </w:r>
          </w:p>
        </w:tc>
      </w:tr>
      <w:tr w:rsidR="00DB7254" w:rsidRPr="00DB7254" w:rsidTr="00DB7254">
        <w:trPr>
          <w:trHeight w:val="396"/>
        </w:trPr>
        <w:tc>
          <w:tcPr>
            <w:tcW w:w="852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19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Merge w:val="restart"/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Женский образ русских сказок. Выражение характера человека: изображение противоположных по характеру сказочных образов (Царевна-Лебедь и </w:t>
            </w:r>
            <w:proofErr w:type="spellStart"/>
            <w:r w:rsidRPr="00DB7254">
              <w:rPr>
                <w:rFonts w:ascii="Times New Roman" w:hAnsi="Times New Roman"/>
                <w:sz w:val="28"/>
                <w:szCs w:val="28"/>
              </w:rPr>
              <w:t>Бабариха</w:t>
            </w:r>
            <w:proofErr w:type="spellEnd"/>
            <w:r w:rsidRPr="00DB7254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DB7254" w:rsidRPr="00DB7254" w:rsidTr="00DB7254">
        <w:trPr>
          <w:trHeight w:val="555"/>
        </w:trPr>
        <w:tc>
          <w:tcPr>
            <w:tcW w:w="852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Merge/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Образ сказочного героя, выраженный в объеме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«Море». Изображение природы в разных состояниях</w:t>
            </w:r>
          </w:p>
        </w:tc>
      </w:tr>
      <w:tr w:rsidR="00DB7254" w:rsidRPr="00DB7254" w:rsidTr="006C0342">
        <w:trPr>
          <w:trHeight w:val="585"/>
        </w:trPr>
        <w:tc>
          <w:tcPr>
            <w:tcW w:w="852" w:type="dxa"/>
            <w:tcBorders>
              <w:bottom w:val="single" w:sz="4" w:space="0" w:color="auto"/>
            </w:tcBorders>
          </w:tcPr>
          <w:p w:rsidR="00DB7254" w:rsidRPr="00DB7254" w:rsidRDefault="00DB7254" w:rsidP="00DB7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23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Merge w:val="restart"/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«Человек и его украшения» (сумочка, сарафан, воротничок, </w:t>
            </w:r>
            <w:r w:rsidRPr="00DB725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щит – по выбору, по заготовленной форме). Выражение </w:t>
            </w:r>
          </w:p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характера человека через украшения</w:t>
            </w:r>
          </w:p>
        </w:tc>
      </w:tr>
      <w:tr w:rsidR="00DB7254" w:rsidRPr="00DB7254" w:rsidTr="006C0342">
        <w:trPr>
          <w:trHeight w:val="366"/>
        </w:trPr>
        <w:tc>
          <w:tcPr>
            <w:tcW w:w="852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vMerge/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 xml:space="preserve">«Морской бой </w:t>
            </w:r>
            <w:proofErr w:type="spellStart"/>
            <w:r w:rsidRPr="00DB7254">
              <w:rPr>
                <w:rFonts w:ascii="Times New Roman" w:hAnsi="Times New Roman"/>
                <w:sz w:val="28"/>
                <w:szCs w:val="28"/>
              </w:rPr>
              <w:t>Салтана</w:t>
            </w:r>
            <w:proofErr w:type="spellEnd"/>
            <w:r w:rsidRPr="00DB7254">
              <w:rPr>
                <w:rFonts w:ascii="Times New Roman" w:hAnsi="Times New Roman"/>
                <w:sz w:val="28"/>
                <w:szCs w:val="28"/>
              </w:rPr>
              <w:t xml:space="preserve"> и пиратов», коллективное панно двух противоположных по намерениям сказочных флотов. Выражение намерений человека через украшение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 мире сказочных героев». В изображении, украшении и постройке человек выражает свои чувства, мысли, свое отношение к миру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«Замок Снежной королевы». Цвет как средство выражения: теплые и холодные цвета. Борьба теплого и холодного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«Весна идет». Цвет как средства выражения: тихие (глухие) и звонкие цвета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«Весенний ручеек». Линия как средство выражения: ритм линий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«Ветка». Линия как средство выражения: характер линий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«Птички» (коллективное панно). Ритм пятен как средство выражения</w:t>
            </w:r>
          </w:p>
        </w:tc>
      </w:tr>
      <w:tr w:rsidR="004C6F6D" w:rsidRPr="00DB7254" w:rsidTr="004C6F6D">
        <w:trPr>
          <w:trHeight w:val="135"/>
        </w:trPr>
        <w:tc>
          <w:tcPr>
            <w:tcW w:w="852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850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4C6F6D" w:rsidRPr="00DB7254" w:rsidRDefault="004C6F6D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«Смешные человечки». Пропорции выражают характер</w:t>
            </w:r>
          </w:p>
        </w:tc>
      </w:tr>
      <w:tr w:rsidR="00DB7254" w:rsidRPr="00DB7254" w:rsidTr="00DB7254">
        <w:trPr>
          <w:trHeight w:val="345"/>
        </w:trPr>
        <w:tc>
          <w:tcPr>
            <w:tcW w:w="852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B7254">
              <w:rPr>
                <w:rFonts w:ascii="Times New Roman" w:hAnsi="Times New Roman"/>
                <w:sz w:val="28"/>
                <w:szCs w:val="28"/>
              </w:rPr>
              <w:t>«Весна. Шум птиц». Ритм линий и пятен, цвет, пропорци</w:t>
            </w:r>
            <w:proofErr w:type="gramStart"/>
            <w:r w:rsidRPr="00DB7254">
              <w:rPr>
                <w:rFonts w:ascii="Times New Roman" w:hAnsi="Times New Roman"/>
                <w:sz w:val="28"/>
                <w:szCs w:val="28"/>
              </w:rPr>
              <w:t>и-</w:t>
            </w:r>
            <w:proofErr w:type="gramEnd"/>
            <w:r>
              <w:t xml:space="preserve"> </w:t>
            </w:r>
            <w:r w:rsidRPr="00DB7254">
              <w:rPr>
                <w:rFonts w:ascii="Times New Roman" w:hAnsi="Times New Roman"/>
                <w:sz w:val="28"/>
                <w:szCs w:val="28"/>
              </w:rPr>
              <w:t>средства выразительности.</w:t>
            </w:r>
          </w:p>
        </w:tc>
      </w:tr>
      <w:tr w:rsidR="00DB7254" w:rsidRPr="00DB7254" w:rsidTr="00DB7254">
        <w:trPr>
          <w:trHeight w:val="285"/>
        </w:trPr>
        <w:tc>
          <w:tcPr>
            <w:tcW w:w="852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  <w:tcBorders>
              <w:top w:val="single" w:sz="4" w:space="0" w:color="auto"/>
            </w:tcBorders>
          </w:tcPr>
          <w:p w:rsidR="00DB7254" w:rsidRPr="00DB7254" w:rsidRDefault="00DB7254" w:rsidP="003268A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Скоро лето.</w:t>
            </w:r>
          </w:p>
        </w:tc>
      </w:tr>
    </w:tbl>
    <w:p w:rsidR="004C6F6D" w:rsidRPr="00DB7254" w:rsidRDefault="004C6F6D" w:rsidP="005E7ECC">
      <w:pPr>
        <w:pStyle w:val="zag3"/>
        <w:spacing w:before="0" w:beforeAutospacing="0" w:after="0" w:afterAutospacing="0"/>
        <w:rPr>
          <w:rStyle w:val="zag11"/>
          <w:b/>
          <w:sz w:val="28"/>
          <w:szCs w:val="28"/>
        </w:rPr>
      </w:pPr>
    </w:p>
    <w:p w:rsidR="005E7ECC" w:rsidRPr="00DB7254" w:rsidRDefault="005E7ECC" w:rsidP="005E7EC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Учебно-методический комплекс</w:t>
      </w:r>
    </w:p>
    <w:p w:rsidR="005E7ECC" w:rsidRPr="00DB7254" w:rsidRDefault="005E7ECC" w:rsidP="005E7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u w:val="single"/>
          <w:lang w:eastAsia="ru-RU"/>
        </w:rPr>
      </w:pPr>
    </w:p>
    <w:p w:rsidR="005E7ECC" w:rsidRPr="00DB7254" w:rsidRDefault="005E7ECC" w:rsidP="005E7ECC">
      <w:pPr>
        <w:contextualSpacing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1.Неменский Б.М. Изобразительное искусство. Рабочие программы. 1-4 классы. – М.: Просвещение, 2015.</w:t>
      </w:r>
    </w:p>
    <w:p w:rsidR="005E7ECC" w:rsidRPr="00DB7254" w:rsidRDefault="005E7ECC" w:rsidP="005E7ECC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2.Неменский Б.М. Уроки изобразительного искусства. Поурочные разработки. 1-4 классы. – М.: Просвещение,  2015.</w:t>
      </w:r>
    </w:p>
    <w:p w:rsidR="005E7ECC" w:rsidRPr="00DB7254" w:rsidRDefault="005E7ECC" w:rsidP="005E7ECC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DB7254">
        <w:rPr>
          <w:rFonts w:ascii="Times New Roman" w:hAnsi="Times New Roman"/>
          <w:sz w:val="28"/>
          <w:szCs w:val="28"/>
        </w:rPr>
        <w:t>3.Начальная школа. Требования  стандартов второго поколения к урокам и внеурочной деятельности / С.П.Казачкова, М.С. Умнова. – М.: Планета, 2015. - (Качество обучения).</w:t>
      </w:r>
    </w:p>
    <w:p w:rsidR="005E7ECC" w:rsidRPr="00DB7254" w:rsidRDefault="005E7ECC" w:rsidP="005E7ECC">
      <w:pPr>
        <w:shd w:val="clear" w:color="auto" w:fill="FFFFFF"/>
        <w:spacing w:after="0" w:line="240" w:lineRule="auto"/>
        <w:ind w:left="218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 4.Горяева Н.А.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Неменская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Л.А. </w:t>
      </w:r>
      <w:proofErr w:type="gram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Питерских</w:t>
      </w:r>
      <w:proofErr w:type="gram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А.С. Под редакцией </w:t>
      </w:r>
      <w:proofErr w:type="spellStart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Неменского</w:t>
      </w:r>
      <w:proofErr w:type="spellEnd"/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 Б.М.    </w:t>
      </w:r>
    </w:p>
    <w:p w:rsidR="005E7ECC" w:rsidRPr="00DB7254" w:rsidRDefault="005E7ECC" w:rsidP="005E7E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5.«Изобразительное искусство. Иск</w:t>
      </w:r>
      <w:r w:rsidR="00811EE9" w:rsidRPr="00DB725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сство вокруг нас» 3 класс. – М.: Просвещение 2016.</w:t>
      </w:r>
    </w:p>
    <w:p w:rsidR="005E7ECC" w:rsidRPr="00DB7254" w:rsidRDefault="005E7ECC" w:rsidP="005E7ECC">
      <w:pPr>
        <w:shd w:val="clear" w:color="auto" w:fill="FFFFFF"/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6.Сайт «Единое окно доступа к образовательным ресурсам»: [Электронный документ]. Режим доступа: </w:t>
      </w:r>
      <w:hyperlink r:id="rId9" w:history="1">
        <w:r w:rsidRPr="00DB7254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http://window.edu.ru</w:t>
        </w:r>
      </w:hyperlink>
    </w:p>
    <w:p w:rsidR="005E7ECC" w:rsidRPr="00DB7254" w:rsidRDefault="005E7ECC" w:rsidP="005E7ECC">
      <w:pPr>
        <w:shd w:val="clear" w:color="auto" w:fill="FFFFFF"/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 xml:space="preserve">7. Сайт «Каталог единой коллекции цифровых образовательных ресурсов»: [Электронный документ]. Режим доступа: </w:t>
      </w:r>
      <w:hyperlink r:id="rId10" w:history="1">
        <w:r w:rsidRPr="00DB7254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http://school-collection.edu.ru</w:t>
        </w:r>
      </w:hyperlink>
    </w:p>
    <w:p w:rsidR="005E7ECC" w:rsidRPr="00DB7254" w:rsidRDefault="005E7ECC" w:rsidP="005E7ECC">
      <w:pPr>
        <w:shd w:val="clear" w:color="auto" w:fill="FFFFFF"/>
        <w:spacing w:after="0" w:line="240" w:lineRule="auto"/>
        <w:jc w:val="both"/>
        <w:rPr>
          <w:rFonts w:eastAsia="Times New Roman" w:cs="Calibri"/>
          <w:sz w:val="28"/>
          <w:szCs w:val="28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8.Сайт «Каталог электронных образовательных ресурсов Федерального центра»: [Электронный документ]. Режим доступа: </w:t>
      </w:r>
      <w:hyperlink r:id="rId11" w:history="1">
        <w:r w:rsidRPr="00DB7254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http://fcior.edu.ru</w:t>
        </w:r>
      </w:hyperlink>
    </w:p>
    <w:p w:rsidR="004C6F6D" w:rsidRPr="00DB7254" w:rsidRDefault="005E7ECC" w:rsidP="005E7ECC">
      <w:pPr>
        <w:shd w:val="clear" w:color="auto" w:fill="FFFFFF"/>
        <w:spacing w:after="0" w:line="240" w:lineRule="auto"/>
        <w:jc w:val="both"/>
        <w:rPr>
          <w:rStyle w:val="zag11"/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DB7254">
        <w:rPr>
          <w:rFonts w:ascii="Times New Roman" w:eastAsia="Times New Roman" w:hAnsi="Times New Roman"/>
          <w:sz w:val="28"/>
          <w:szCs w:val="28"/>
          <w:lang w:eastAsia="ru-RU"/>
        </w:rPr>
        <w:t>9. Я иду на урок начальной школы (материалы к уроку). – Режим  доступа: </w:t>
      </w:r>
      <w:hyperlink r:id="rId12" w:history="1">
        <w:r w:rsidRPr="00DB7254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http://nsc.1september.ru/urok/</w:t>
        </w:r>
      </w:hyperlink>
    </w:p>
    <w:p w:rsidR="004C6F6D" w:rsidRPr="00DB7254" w:rsidRDefault="004C6F6D" w:rsidP="004C6F6D">
      <w:pPr>
        <w:pStyle w:val="zag3"/>
        <w:spacing w:before="0" w:beforeAutospacing="0" w:after="0" w:afterAutospacing="0"/>
        <w:jc w:val="center"/>
        <w:rPr>
          <w:rStyle w:val="zag11"/>
          <w:b/>
          <w:sz w:val="28"/>
          <w:szCs w:val="28"/>
        </w:rPr>
      </w:pPr>
    </w:p>
    <w:p w:rsidR="004C6F6D" w:rsidRPr="00DB7254" w:rsidRDefault="004C6F6D" w:rsidP="004C6F6D">
      <w:pPr>
        <w:pStyle w:val="zag3"/>
        <w:spacing w:before="0" w:beforeAutospacing="0" w:after="0" w:afterAutospacing="0"/>
        <w:jc w:val="center"/>
        <w:rPr>
          <w:rStyle w:val="zag11"/>
          <w:b/>
          <w:sz w:val="28"/>
          <w:szCs w:val="28"/>
        </w:rPr>
      </w:pPr>
    </w:p>
    <w:p w:rsidR="00DD4212" w:rsidRPr="00DB7254" w:rsidRDefault="00DD4212" w:rsidP="004C6F6D">
      <w:pPr>
        <w:pStyle w:val="zag3"/>
        <w:spacing w:before="0" w:beforeAutospacing="0" w:after="0" w:afterAutospacing="0"/>
        <w:jc w:val="center"/>
        <w:rPr>
          <w:rStyle w:val="zag11"/>
          <w:b/>
          <w:sz w:val="28"/>
          <w:szCs w:val="28"/>
        </w:rPr>
      </w:pPr>
    </w:p>
    <w:p w:rsidR="00DD4212" w:rsidRPr="00DB7254" w:rsidRDefault="00DD4212" w:rsidP="004C6F6D">
      <w:pPr>
        <w:pStyle w:val="zag3"/>
        <w:spacing w:before="0" w:beforeAutospacing="0" w:after="0" w:afterAutospacing="0"/>
        <w:jc w:val="center"/>
        <w:rPr>
          <w:rStyle w:val="zag11"/>
          <w:b/>
          <w:sz w:val="28"/>
          <w:szCs w:val="28"/>
        </w:rPr>
      </w:pPr>
    </w:p>
    <w:p w:rsidR="00DD4212" w:rsidRPr="00DB7254" w:rsidRDefault="00DD4212" w:rsidP="004C6F6D">
      <w:pPr>
        <w:pStyle w:val="zag3"/>
        <w:spacing w:before="0" w:beforeAutospacing="0" w:after="0" w:afterAutospacing="0"/>
        <w:jc w:val="center"/>
        <w:rPr>
          <w:rStyle w:val="zag11"/>
          <w:b/>
          <w:sz w:val="28"/>
          <w:szCs w:val="28"/>
        </w:rPr>
      </w:pPr>
    </w:p>
    <w:p w:rsidR="004D465D" w:rsidRDefault="004D465D">
      <w:pPr>
        <w:rPr>
          <w:rFonts w:ascii="Times New Roman" w:eastAsia="Tahoma" w:hAnsi="Times New Roman"/>
          <w:b/>
          <w:i/>
          <w:color w:val="000000"/>
          <w:sz w:val="28"/>
          <w:szCs w:val="28"/>
          <w:lang w:eastAsia="ru-RU" w:bidi="ru-RU"/>
        </w:rPr>
      </w:pPr>
    </w:p>
    <w:p w:rsidR="00AE380F" w:rsidRPr="00DB7254" w:rsidRDefault="00AE380F">
      <w:pPr>
        <w:rPr>
          <w:sz w:val="28"/>
          <w:szCs w:val="28"/>
        </w:rPr>
      </w:pPr>
    </w:p>
    <w:sectPr w:rsidR="00AE380F" w:rsidRPr="00DB7254" w:rsidSect="004D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93C" w:rsidRDefault="00D1193C" w:rsidP="005E7ECC">
      <w:pPr>
        <w:spacing w:after="0" w:line="240" w:lineRule="auto"/>
      </w:pPr>
      <w:r>
        <w:separator/>
      </w:r>
    </w:p>
  </w:endnote>
  <w:endnote w:type="continuationSeparator" w:id="0">
    <w:p w:rsidR="00D1193C" w:rsidRDefault="00D1193C" w:rsidP="005E7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93C" w:rsidRDefault="00D1193C" w:rsidP="005E7ECC">
      <w:pPr>
        <w:spacing w:after="0" w:line="240" w:lineRule="auto"/>
      </w:pPr>
      <w:r>
        <w:separator/>
      </w:r>
    </w:p>
  </w:footnote>
  <w:footnote w:type="continuationSeparator" w:id="0">
    <w:p w:rsidR="00D1193C" w:rsidRDefault="00D1193C" w:rsidP="005E7E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AC6B9A"/>
    <w:multiLevelType w:val="multilevel"/>
    <w:tmpl w:val="909AC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6F6D"/>
    <w:rsid w:val="001E5F6F"/>
    <w:rsid w:val="00236473"/>
    <w:rsid w:val="00251953"/>
    <w:rsid w:val="002B3499"/>
    <w:rsid w:val="00400CD4"/>
    <w:rsid w:val="004C6F6D"/>
    <w:rsid w:val="004D465D"/>
    <w:rsid w:val="00592F0F"/>
    <w:rsid w:val="005E7ECC"/>
    <w:rsid w:val="006A04C1"/>
    <w:rsid w:val="007E73FF"/>
    <w:rsid w:val="00811EE9"/>
    <w:rsid w:val="0094681D"/>
    <w:rsid w:val="00AE380F"/>
    <w:rsid w:val="00D1193C"/>
    <w:rsid w:val="00D15131"/>
    <w:rsid w:val="00DB7254"/>
    <w:rsid w:val="00DC23B9"/>
    <w:rsid w:val="00DD4212"/>
    <w:rsid w:val="00E8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F6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3">
    <w:name w:val="zag3"/>
    <w:basedOn w:val="a"/>
    <w:rsid w:val="004C6F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4C6F6D"/>
    <w:pPr>
      <w:spacing w:after="0" w:line="240" w:lineRule="auto"/>
      <w:ind w:left="720"/>
      <w:jc w:val="both"/>
    </w:pPr>
    <w:rPr>
      <w:rFonts w:ascii="Calibri" w:eastAsia="Calibri" w:hAnsi="Calibri" w:cs="Times New Roman"/>
    </w:rPr>
  </w:style>
  <w:style w:type="character" w:customStyle="1" w:styleId="zag11">
    <w:name w:val="zag11"/>
    <w:rsid w:val="004C6F6D"/>
  </w:style>
  <w:style w:type="paragraph" w:customStyle="1" w:styleId="c0">
    <w:name w:val="c0"/>
    <w:basedOn w:val="a"/>
    <w:rsid w:val="0094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4681D"/>
  </w:style>
  <w:style w:type="paragraph" w:customStyle="1" w:styleId="c49">
    <w:name w:val="c49"/>
    <w:basedOn w:val="a"/>
    <w:rsid w:val="00946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4681D"/>
  </w:style>
  <w:style w:type="character" w:customStyle="1" w:styleId="c13">
    <w:name w:val="c13"/>
    <w:basedOn w:val="a0"/>
    <w:rsid w:val="0094681D"/>
  </w:style>
  <w:style w:type="character" w:customStyle="1" w:styleId="c17">
    <w:name w:val="c17"/>
    <w:basedOn w:val="a0"/>
    <w:rsid w:val="0094681D"/>
  </w:style>
  <w:style w:type="paragraph" w:styleId="a4">
    <w:name w:val="header"/>
    <w:basedOn w:val="a"/>
    <w:link w:val="a5"/>
    <w:uiPriority w:val="99"/>
    <w:semiHidden/>
    <w:unhideWhenUsed/>
    <w:rsid w:val="005E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E7ECC"/>
  </w:style>
  <w:style w:type="paragraph" w:styleId="a6">
    <w:name w:val="footer"/>
    <w:basedOn w:val="a"/>
    <w:link w:val="a7"/>
    <w:uiPriority w:val="99"/>
    <w:semiHidden/>
    <w:unhideWhenUsed/>
    <w:rsid w:val="005E7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E7ECC"/>
  </w:style>
  <w:style w:type="paragraph" w:styleId="a8">
    <w:name w:val="Balloon Text"/>
    <w:basedOn w:val="a"/>
    <w:link w:val="a9"/>
    <w:uiPriority w:val="99"/>
    <w:semiHidden/>
    <w:unhideWhenUsed/>
    <w:rsid w:val="00AE3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38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3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nsc.1september.ru/urok/&amp;sa=D&amp;ust=1466452007478000&amp;usg=AFQjCNHDob7keyNXaQJy28_ydEJoc8sg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fcior.edu.ru&amp;sa=D&amp;ust=1466452007475000&amp;usg=AFQjCNHClmzKSFBTtY9_lMSk7OwnSsmje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school-collection.edu.ru&amp;sa=D&amp;ust=1466452007474000&amp;usg=AFQjCNHdEl9Xo2NFNv9ZyY-rOrTeGW9PR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indow.edu.ru&amp;sa=D&amp;ust=1466452007473000&amp;usg=AFQjCNEktB0rW3N1vk6tgzk2A4Anhn2ro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2480</Words>
  <Characters>14140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17</cp:revision>
  <cp:lastPrinted>2020-12-07T17:57:00Z</cp:lastPrinted>
  <dcterms:created xsi:type="dcterms:W3CDTF">2019-09-05T13:53:00Z</dcterms:created>
  <dcterms:modified xsi:type="dcterms:W3CDTF">2020-12-09T15:22:00Z</dcterms:modified>
</cp:coreProperties>
</file>